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4E2DCE" w:rsidP="00A2109A" w14:paraId="77F4DD33" w14:textId="77777777">
      <w:pPr>
        <w:pStyle w:val="NoSpacing"/>
        <w:spacing w:before="0"/>
        <w:rPr>
          <w:sz w:val="20"/>
          <w:szCs w:val="20"/>
        </w:rPr>
      </w:pPr>
    </w:p>
    <w:p w:rsidR="0057491E" w:rsidRPr="00AA576B" w:rsidP="0057491E" w14:paraId="5F7189F6" w14:textId="529217AD">
      <w:pPr>
        <w:pStyle w:val="NoSpacing"/>
        <w:jc w:val="center"/>
        <w:rPr>
          <w:b/>
        </w:rPr>
      </w:pPr>
      <w:hyperlink r:id="rId5" w:history="1">
        <w:r w:rsidRPr="007D5CDF" w:rsidR="007D5CDF">
          <w:rPr>
            <w:rStyle w:val="Hyperlink"/>
            <w:b/>
          </w:rPr>
          <w:t>2. SINIF</w:t>
        </w:r>
        <w:r w:rsidRPr="007D5CDF">
          <w:rPr>
            <w:rStyle w:val="Hyperlink"/>
            <w:b/>
          </w:rPr>
          <w:t xml:space="preserve"> MATEMATİK DERSİ DERS PLANI</w:t>
        </w:r>
      </w:hyperlink>
    </w:p>
    <w:p w:rsidR="0057491E" w:rsidRPr="00FF1DD2" w:rsidP="0057491E" w14:paraId="21C699BB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12</w:t>
      </w:r>
      <w:r w:rsidRPr="00FF1DD2">
        <w:rPr>
          <w:b/>
          <w:color w:val="FF0000"/>
        </w:rPr>
        <w:t xml:space="preserve">.Hafta </w:t>
      </w:r>
    </w:p>
    <w:p w:rsidR="0057491E" w:rsidP="0057491E" w14:paraId="5B045BF8" w14:textId="19371C1B">
      <w:pPr>
        <w:pStyle w:val="NoSpacing"/>
        <w:jc w:val="center"/>
        <w:rPr>
          <w:b/>
        </w:rPr>
      </w:pPr>
      <w:r>
        <w:rPr>
          <w:b/>
        </w:rPr>
        <w:t>(</w:t>
      </w:r>
      <w:r w:rsidR="004E2DCE">
        <w:rPr>
          <w:b/>
        </w:rPr>
        <w:t>07-11</w:t>
      </w:r>
      <w:r>
        <w:rPr>
          <w:b/>
        </w:rPr>
        <w:t xml:space="preserve"> ARALIK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4E2DCE" w:rsidP="0057491E" w14:paraId="69BB9155" w14:textId="5BC353D3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49"/>
        <w:gridCol w:w="4586"/>
        <w:gridCol w:w="903"/>
        <w:gridCol w:w="3277"/>
      </w:tblGrid>
      <w:tr w14:paraId="63A4A9C9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4E2DCE" w:rsidRPr="00F46570" w:rsidP="003B3C28" w14:paraId="468E7ED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2DF899C1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3F12804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04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43CEF73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2. SINIF </w:t>
            </w:r>
          </w:p>
        </w:tc>
        <w:tc>
          <w:tcPr>
            <w:tcW w:w="404" w:type="pct"/>
            <w:tcMar>
              <w:top w:w="28" w:type="dxa"/>
              <w:bottom w:w="28" w:type="dxa"/>
            </w:tcMar>
            <w:vAlign w:val="center"/>
          </w:tcPr>
          <w:p w:rsidR="004E2DCE" w:rsidRPr="00F46570" w:rsidP="003B3C28" w14:paraId="75EF866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55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0104BDF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1906315B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352F3F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04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70A7EF0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463DE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SAYILAR VE NİCELİKLER (1)</w:t>
            </w:r>
          </w:p>
        </w:tc>
        <w:tc>
          <w:tcPr>
            <w:tcW w:w="404" w:type="pct"/>
            <w:tcMar>
              <w:top w:w="28" w:type="dxa"/>
              <w:bottom w:w="28" w:type="dxa"/>
            </w:tcMar>
            <w:vAlign w:val="center"/>
          </w:tcPr>
          <w:p w:rsidR="004E2DCE" w:rsidRPr="00F46570" w:rsidP="003B3C28" w14:paraId="75895C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55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31AEC69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5 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30185616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1DA02C0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B427D" w:rsidP="003B3C28" w14:paraId="24C4E1D4" w14:textId="339E682B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E29E2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Sayı ve Şekil Örüntüleri</w:t>
            </w:r>
          </w:p>
        </w:tc>
      </w:tr>
      <w:tr w14:paraId="23ABA215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439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30AB5C3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4E2DCE" w:rsidP="004E2DCE" w14:paraId="40E755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E2D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MAT.2.1.5. Sayı ve sayı temsiline dönüşen şekil örüntülerine dayalı çıkarım yapabilme (5 saat)</w:t>
            </w:r>
          </w:p>
          <w:p w:rsidR="004E2DCE" w:rsidRPr="004E2DCE" w:rsidP="004E2DCE" w14:paraId="05B6BA7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E2D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a) Örüntüde kullanılan sayılar ve sayı temsiline dönüşen şekiller arasındaki ilişkiye yönelik varsayımda bulunur.</w:t>
            </w:r>
          </w:p>
          <w:p w:rsidR="004E2DCE" w:rsidRPr="004E2DCE" w:rsidP="004E2DCE" w14:paraId="4E1BA8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E2D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b) Belirlediği varsayıma göre sayı ve sayı temsiline dönüşen şekil örüntülerini örnekler üzerinde listeler.</w:t>
            </w:r>
          </w:p>
          <w:p w:rsidR="004E2DCE" w:rsidRPr="004E2DCE" w:rsidP="004E2DCE" w14:paraId="162548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E2D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c) Gösterilen örüntünün, varsayımı karşılayıp karşılamadığını örneklerle sınar.</w:t>
            </w:r>
          </w:p>
          <w:p w:rsidR="004E2DCE" w:rsidRPr="004E2DCE" w:rsidP="004E2DCE" w14:paraId="2F4D02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E2D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ç) Karşılaştırılan sayı ve sayı temsiline dönüşen şekil örüntülerinin kuralını sözlü olarak ifade eder.</w:t>
            </w:r>
          </w:p>
          <w:p w:rsidR="004E2DCE" w:rsidRPr="004724A2" w:rsidP="004E2DCE" w14:paraId="49F6FF44" w14:textId="385DA4BA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E2DCE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   d) Gösterilen örüntü ile ilgili değerlendirmede bulunur.</w:t>
            </w:r>
          </w:p>
        </w:tc>
      </w:tr>
      <w:tr w14:paraId="3D11484B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0A75B2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605F24B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6DB4F592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5B0F32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8C7B22" w:rsidP="003B3C28" w14:paraId="7119B6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4E2DCE" w:rsidRPr="00974C90" w:rsidP="003B3C28" w14:paraId="026813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29D87BE4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4E2DCE" w:rsidRPr="00974C90" w:rsidP="003B3C28" w14:paraId="523DD9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C726325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711590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6345163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463DE">
              <w:rPr>
                <w:rFonts w:ascii="Arial Narrow" w:hAnsi="Arial Narrow" w:cs="Tahoma"/>
                <w:sz w:val="20"/>
                <w:szCs w:val="20"/>
              </w:rPr>
              <w:t>SDB1.1. Kendini Tanıma (Öz Farkındalık Becerisi), SDB1.2. Kendini Düzenleme (Öz Düzenleme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63DE">
              <w:rPr>
                <w:rFonts w:ascii="Arial Narrow" w:hAnsi="Arial Narrow" w:cs="Tahoma"/>
                <w:sz w:val="20"/>
                <w:szCs w:val="20"/>
              </w:rPr>
              <w:t>Becerisi), SDB1.3. Kendine Uyarlama (Öz Yansıtma Becerisi), SDB2.1. İletişim, SDB2.2.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463DE">
              <w:rPr>
                <w:rFonts w:ascii="Arial Narrow" w:hAnsi="Arial Narrow" w:cs="Tahoma"/>
                <w:sz w:val="20"/>
                <w:szCs w:val="20"/>
              </w:rPr>
              <w:t>İş Birliği, SDB3.3. Sorumlu Karar Verme</w:t>
            </w:r>
          </w:p>
        </w:tc>
      </w:tr>
      <w:tr w14:paraId="3532C9C6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7B5265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230C981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463DE">
              <w:rPr>
                <w:rFonts w:ascii="Arial Narrow" w:hAnsi="Arial Narrow" w:cs="Tahoma"/>
                <w:sz w:val="20"/>
                <w:szCs w:val="20"/>
              </w:rPr>
              <w:t>D3. Çalışkanlık, D7. Estetik, D16. Sorumluluk</w:t>
            </w:r>
          </w:p>
        </w:tc>
      </w:tr>
      <w:tr w14:paraId="5F00682B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787385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02D922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463DE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Okuryazarlık, OB7. Veri Okuryazarlığı</w:t>
            </w:r>
          </w:p>
        </w:tc>
      </w:tr>
      <w:tr w14:paraId="1450D958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2DA91B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4B8A50F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667E88">
              <w:rPr>
                <w:rFonts w:ascii="Arial Narrow" w:hAnsi="Arial Narrow" w:cs="Tahoma"/>
                <w:sz w:val="20"/>
                <w:szCs w:val="20"/>
              </w:rPr>
              <w:t xml:space="preserve">Bu temanın öğrenme çıktıları, analitik ve bütüncül dereceli puanlama anahtarı, kontrol listeleri, tanılayıcı dallanmış ağaç, eşleştirme soruları, gözlem formları, kavram haritaları, yapılandırılmış grid ile değerlendirilebilir. </w:t>
            </w:r>
          </w:p>
        </w:tc>
      </w:tr>
      <w:tr w14:paraId="223558C8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7CAEAE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546E30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A11BE">
              <w:rPr>
                <w:rFonts w:ascii="Arial Narrow" w:hAnsi="Arial Narrow" w:cs="Tahoma"/>
                <w:sz w:val="20"/>
                <w:szCs w:val="20"/>
              </w:rPr>
              <w:t>sayı doğrusu, basamak değeri, çözümleme, onluk, birlik, şekil örüntüleri</w:t>
            </w:r>
          </w:p>
        </w:tc>
      </w:tr>
      <w:tr w14:paraId="3866F652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4E2DCE" w:rsidRPr="00974C90" w:rsidP="003B3C28" w14:paraId="739BBB22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7D7ACA1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530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B427D" w:rsidP="003B3C28" w14:paraId="610482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974C90" w:rsidP="003B3C28" w14:paraId="04FF0E6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463DE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grupla çalışılabilecekleri şekilde sınıf ortamında ritmik olarak ileriye veya geriye doğru saymalarını ortaya çıkaracak performans görevi verilebilir. Performans görevinin değerlendirilmesi bütüncül dereceli puanlama anahtarı ile yapılabilir.</w:t>
            </w:r>
          </w:p>
        </w:tc>
      </w:tr>
      <w:tr w14:paraId="07C9DA87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B427D" w:rsidP="003B3C28" w14:paraId="38066C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3769C2" w:rsidP="003B3C28" w14:paraId="698EF65A" w14:textId="3FB37624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D24FC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112-11</w:t>
            </w:r>
            <w:r w:rsidR="0017685D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9D24FC" w:rsidP="004E2DCE" w14:paraId="6A421822" w14:textId="7777777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MAT.2.1.5. Sayı ve sayı temsiline dönüşen şekil örüntülerine dayalı çıkarı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m yapabilme (5 saat)</w:t>
            </w:r>
          </w:p>
          <w:p w:rsidR="004E2DCE" w:rsidRPr="009D24FC" w:rsidP="004E2DCE" w14:paraId="17186A02" w14:textId="6E69C1F0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 ♦ Belli adımları verilen örüntüden yararlanarak elde edilen veriler üzerinde kurala dayalı hesaplama yapması sağlanarak devam eden örüntüye yönelik yargıda bulunması sağlanır</w:t>
            </w:r>
          </w:p>
          <w:p w:rsidR="004E2DCE" w:rsidRPr="004E2DCE" w:rsidP="004E2DCE" w14:paraId="1F28E94D" w14:textId="4123F1CB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 ♦ Öğrencilerin süreçte aktif olarak rol alması için grupla çalışma gerektiren etkinlikler</w:t>
            </w:r>
            <w:r w:rsidR="009D24F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yapılarak öğrencilerin grup içerisinde kendine uygun görevler almaları sağlanır.</w:t>
            </w:r>
          </w:p>
          <w:p w:rsidR="004E2DCE" w:rsidRPr="004E2DCE" w:rsidP="004E2DCE" w14:paraId="5CDEFA73" w14:textId="574010A4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 ♦ Örüntü ile ilgili varsayımda bulunmaktan örüntüyü değerlendirmeye kadar geçen süreçte</w:t>
            </w:r>
            <w:r w:rsidR="009D24F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kişisel ve grup içi etkinliklerde sorumluluklarını yerine getirmeleri yönünde teşvik</w:t>
            </w:r>
            <w:r w:rsidR="009D24F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edilir (D16.3). </w:t>
            </w:r>
          </w:p>
          <w:p w:rsidR="004E2DCE" w:rsidRPr="00B571A2" w:rsidP="009D24FC" w14:paraId="68545EE8" w14:textId="0E5BC2A3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 ♦ Sayı ve sayı temsiline dönüşen şekil örüntüleri hakkında öğrenme çıktılarına erişim düzeyini belirlemede boşluk doldurma soruları kullanılabilir. Öğrencilerle görüşmeler</w:t>
            </w:r>
            <w:r w:rsidR="009D24F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yapılarak örüntüler ile ilgili çıkarım yapma sürecinde izlemiş olduğu stratejiler ile sayı ve sayı temsiline dönüşen şekil örüntüleri hakkındaki çıkarımları gözlem formlarından yararlanılarak</w:t>
            </w:r>
            <w:r w:rsidR="009D24F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E2DCE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değerlendirilebilir.</w:t>
            </w:r>
          </w:p>
        </w:tc>
      </w:tr>
      <w:tr w14:paraId="23691986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4E2DCE" w:rsidRPr="00F46570" w:rsidP="003B3C28" w14:paraId="65D1244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AAF6EBA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B427D" w:rsidP="003B3C28" w14:paraId="1204F4D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081987" w:rsidP="003B3C28" w14:paraId="6331705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03D3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Ritmik saymalar öğrenme farklılıkları gözetilerek verilmeyeni bulma etkinlikleri şeklinde tekrarlanır. Öğrencilerin ritmik saymaları herhangi bir sayıdan başlayacak şekilde yapmaları ve bu şekilde örüntüler kurmaları sağlanır</w:t>
            </w:r>
          </w:p>
        </w:tc>
      </w:tr>
      <w:tr w14:paraId="75B0A978" w14:textId="77777777" w:rsidTr="003B3C28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73" w:type="pct"/>
            <w:tcMar>
              <w:top w:w="28" w:type="dxa"/>
              <w:bottom w:w="28" w:type="dxa"/>
            </w:tcMar>
            <w:vAlign w:val="center"/>
          </w:tcPr>
          <w:p w:rsidR="004E2DCE" w:rsidRPr="009B427D" w:rsidP="003B3C28" w14:paraId="3737CD7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9" w:type="pct"/>
            <w:gridSpan w:val="3"/>
            <w:tcMar>
              <w:top w:w="28" w:type="dxa"/>
              <w:bottom w:w="28" w:type="dxa"/>
            </w:tcMar>
            <w:vAlign w:val="center"/>
          </w:tcPr>
          <w:p w:rsidR="004E2DCE" w:rsidRPr="00081987" w:rsidP="003B3C28" w14:paraId="72D1CCF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203D3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Sayıların artış ve azalış miktarına bağlı olarak ritmik sayabilmenin daha anlaşılır hâle gelmesi için yüzlük tablo üzerinde ritmik saymaların farklı renklere boyanması istenir.</w:t>
            </w:r>
          </w:p>
        </w:tc>
      </w:tr>
    </w:tbl>
    <w:p w:rsidR="004E2DCE" w:rsidRPr="00AA576B" w:rsidP="0057491E" w14:paraId="6F73BFB5" w14:textId="77777777">
      <w:pPr>
        <w:pStyle w:val="NoSpacing"/>
        <w:jc w:val="center"/>
        <w:rPr>
          <w:b/>
        </w:rPr>
      </w:pPr>
    </w:p>
    <w:p w:rsidR="0057491E" w:rsidP="0057491E" w14:paraId="51492C68" w14:textId="77777777">
      <w:pPr>
        <w:pStyle w:val="NoSpacing"/>
        <w:jc w:val="center"/>
      </w:pPr>
    </w:p>
    <w:p w:rsidR="0057491E" w:rsidP="0057491E" w14:paraId="4AB3FBAE" w14:textId="77777777">
      <w:pPr>
        <w:pStyle w:val="NoSpacing"/>
        <w:jc w:val="center"/>
      </w:pPr>
    </w:p>
    <w:p w:rsidR="0057491E" w:rsidP="0057491E" w14:paraId="75CB0C89" w14:textId="77777777">
      <w:pPr>
        <w:pStyle w:val="NoSpacing"/>
        <w:jc w:val="center"/>
      </w:pPr>
    </w:p>
    <w:p w:rsidR="0057491E" w:rsidP="0057491E" w14:paraId="09ACEB2B" w14:textId="77777777">
      <w:pPr>
        <w:pStyle w:val="NoSpacing"/>
        <w:jc w:val="center"/>
      </w:pPr>
    </w:p>
    <w:p w:rsidR="00A57FC2" w:rsidP="00A57FC2" w14:paraId="09A23B11" w14:textId="10D6626C">
      <w:pPr>
        <w:pStyle w:val="NoSpacing"/>
        <w:jc w:val="center"/>
      </w:pPr>
    </w:p>
    <w:p w:rsidR="0057491E" w:rsidP="0057491E" w14:paraId="55C7B4D2" w14:textId="77777777">
      <w:pPr>
        <w:pStyle w:val="NoSpacing"/>
        <w:jc w:val="center"/>
      </w:pPr>
    </w:p>
    <w:sectPr w:rsidSect="000D43CA">
      <w:pgSz w:w="11906" w:h="16838"/>
      <w:pgMar w:top="426" w:right="284" w:bottom="567" w:left="284" w:header="284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A11BE"/>
    <w:rsid w:val="000A1897"/>
    <w:rsid w:val="000A1CD5"/>
    <w:rsid w:val="000B7C5E"/>
    <w:rsid w:val="000C286B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7685D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0C86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105B3"/>
    <w:rsid w:val="00322600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16AC"/>
    <w:rsid w:val="00432412"/>
    <w:rsid w:val="00434967"/>
    <w:rsid w:val="00442D9A"/>
    <w:rsid w:val="00445451"/>
    <w:rsid w:val="00446796"/>
    <w:rsid w:val="00455646"/>
    <w:rsid w:val="00456A81"/>
    <w:rsid w:val="004702D8"/>
    <w:rsid w:val="004724A2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5041"/>
    <w:rsid w:val="004E11DF"/>
    <w:rsid w:val="004E2DCE"/>
    <w:rsid w:val="004F5C99"/>
    <w:rsid w:val="005005FD"/>
    <w:rsid w:val="00500FC2"/>
    <w:rsid w:val="00501135"/>
    <w:rsid w:val="00501344"/>
    <w:rsid w:val="005015E3"/>
    <w:rsid w:val="0050198D"/>
    <w:rsid w:val="00502ED3"/>
    <w:rsid w:val="005067D6"/>
    <w:rsid w:val="00516185"/>
    <w:rsid w:val="00516E67"/>
    <w:rsid w:val="0053044C"/>
    <w:rsid w:val="00533AFC"/>
    <w:rsid w:val="00542E9F"/>
    <w:rsid w:val="005469FD"/>
    <w:rsid w:val="00554A5D"/>
    <w:rsid w:val="00563D0E"/>
    <w:rsid w:val="00563DB4"/>
    <w:rsid w:val="00565980"/>
    <w:rsid w:val="00565FCE"/>
    <w:rsid w:val="00566F5F"/>
    <w:rsid w:val="00567818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240E"/>
    <w:rsid w:val="006B618E"/>
    <w:rsid w:val="006B78F0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CEF"/>
    <w:rsid w:val="00724752"/>
    <w:rsid w:val="00724A8A"/>
    <w:rsid w:val="00724CA9"/>
    <w:rsid w:val="00726466"/>
    <w:rsid w:val="00741484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41DDF"/>
    <w:rsid w:val="00853D9B"/>
    <w:rsid w:val="008556CB"/>
    <w:rsid w:val="008744B9"/>
    <w:rsid w:val="00874C7C"/>
    <w:rsid w:val="00875235"/>
    <w:rsid w:val="0087746D"/>
    <w:rsid w:val="0088113D"/>
    <w:rsid w:val="00885709"/>
    <w:rsid w:val="00893504"/>
    <w:rsid w:val="008964CD"/>
    <w:rsid w:val="008A23D3"/>
    <w:rsid w:val="008B075D"/>
    <w:rsid w:val="008B362F"/>
    <w:rsid w:val="008C05CD"/>
    <w:rsid w:val="008C16DA"/>
    <w:rsid w:val="008C7B22"/>
    <w:rsid w:val="008E13A9"/>
    <w:rsid w:val="00900FD1"/>
    <w:rsid w:val="0091401C"/>
    <w:rsid w:val="00915401"/>
    <w:rsid w:val="00922075"/>
    <w:rsid w:val="00926B9C"/>
    <w:rsid w:val="00927E96"/>
    <w:rsid w:val="009342BE"/>
    <w:rsid w:val="00947C6D"/>
    <w:rsid w:val="00952C89"/>
    <w:rsid w:val="0096033B"/>
    <w:rsid w:val="00962A1E"/>
    <w:rsid w:val="009632A3"/>
    <w:rsid w:val="0096721B"/>
    <w:rsid w:val="00967399"/>
    <w:rsid w:val="00967BCC"/>
    <w:rsid w:val="00974C90"/>
    <w:rsid w:val="00983690"/>
    <w:rsid w:val="0098519B"/>
    <w:rsid w:val="0099454C"/>
    <w:rsid w:val="00995232"/>
    <w:rsid w:val="009A3DFC"/>
    <w:rsid w:val="009A746C"/>
    <w:rsid w:val="009B427D"/>
    <w:rsid w:val="009B4591"/>
    <w:rsid w:val="009B500F"/>
    <w:rsid w:val="009B6DF2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1826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85A46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0C6"/>
    <w:rsid w:val="00DF2928"/>
    <w:rsid w:val="00DF55FA"/>
    <w:rsid w:val="00DF5BFE"/>
    <w:rsid w:val="00DF7422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29E2"/>
    <w:rsid w:val="00EE38EC"/>
    <w:rsid w:val="00EE5033"/>
    <w:rsid w:val="00EF0C8C"/>
    <w:rsid w:val="00EF2ECB"/>
    <w:rsid w:val="00F0373B"/>
    <w:rsid w:val="00F06051"/>
    <w:rsid w:val="00F076FE"/>
    <w:rsid w:val="00F17A96"/>
    <w:rsid w:val="00F2242E"/>
    <w:rsid w:val="00F26022"/>
    <w:rsid w:val="00F2710D"/>
    <w:rsid w:val="00F328D2"/>
    <w:rsid w:val="00F32FAD"/>
    <w:rsid w:val="00F365EB"/>
    <w:rsid w:val="00F3667F"/>
    <w:rsid w:val="00F42376"/>
    <w:rsid w:val="00F46570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s://www.mustafakabul.com/?pnum=41&amp;pt=2.S%C4%B1n%C4%B1f%20Matematik%20Etkinlikler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07EC7-6738-49A7-B674-791251F8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1</Pages>
  <Words>22391</Words>
  <Characters>127629</Characters>
  <Application>Microsoft Office Word</Application>
  <DocSecurity>0</DocSecurity>
  <Lines>1063</Lines>
  <Paragraphs>299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38</cp:revision>
  <cp:lastPrinted>2025-07-11T11:34:00Z</cp:lastPrinted>
  <dcterms:created xsi:type="dcterms:W3CDTF">2024-11-26T19:09:00Z</dcterms:created>
  <dcterms:modified xsi:type="dcterms:W3CDTF">2026-08-18T21:03:00Z</dcterms:modified>
  <cp:category>Mustafa KABUL</cp:category>
</cp:coreProperties>
</file>